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05" w:rsidRPr="0090067D" w:rsidRDefault="00D82705" w:rsidP="00D8270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0067D">
        <w:rPr>
          <w:rFonts w:cs="Arial"/>
          <w:b/>
          <w:bCs/>
        </w:rPr>
        <w:t>Jawaharlal Nehru Technological University Hyderabad - 500 085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0067D">
        <w:rPr>
          <w:rFonts w:cs="Arial"/>
          <w:b/>
          <w:bCs/>
        </w:rPr>
        <w:t xml:space="preserve">JNTUH College of Engineering Hyderabad (Autonomous) 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MCA</w:t>
      </w:r>
      <w:r w:rsidRPr="0090067D">
        <w:rPr>
          <w:rFonts w:cs="Arial"/>
          <w:b/>
          <w:bCs/>
          <w:sz w:val="24"/>
          <w:szCs w:val="24"/>
        </w:rPr>
        <w:t xml:space="preserve"> First Year        </w:t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</w:r>
      <w:r w:rsidRPr="0090067D">
        <w:rPr>
          <w:rFonts w:cs="Arial"/>
          <w:b/>
          <w:bCs/>
          <w:sz w:val="24"/>
          <w:szCs w:val="24"/>
        </w:rPr>
        <w:tab/>
        <w:t xml:space="preserve">T </w:t>
      </w:r>
      <w:r w:rsidRPr="0090067D">
        <w:rPr>
          <w:rFonts w:cs="Arial"/>
          <w:b/>
          <w:bCs/>
          <w:sz w:val="24"/>
          <w:szCs w:val="24"/>
        </w:rPr>
        <w:tab/>
        <w:t xml:space="preserve">P </w:t>
      </w:r>
      <w:r w:rsidRPr="0090067D">
        <w:rPr>
          <w:rFonts w:cs="Arial"/>
          <w:b/>
          <w:bCs/>
          <w:sz w:val="24"/>
          <w:szCs w:val="24"/>
        </w:rPr>
        <w:tab/>
        <w:t>C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ind w:left="7200"/>
        <w:rPr>
          <w:rFonts w:cs="Arial"/>
          <w:b/>
          <w:bCs/>
          <w:sz w:val="24"/>
          <w:szCs w:val="24"/>
          <w:u w:val="single"/>
        </w:rPr>
      </w:pPr>
      <w:r w:rsidRPr="0090067D"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0067D">
        <w:rPr>
          <w:rFonts w:cs="Arial"/>
          <w:b/>
          <w:bCs/>
          <w:sz w:val="24"/>
          <w:szCs w:val="24"/>
          <w:u w:val="single"/>
        </w:rPr>
        <w:t>0</w:t>
      </w:r>
      <w:r w:rsidRPr="0090067D">
        <w:rPr>
          <w:rFonts w:cs="Arial"/>
          <w:b/>
          <w:bCs/>
          <w:sz w:val="24"/>
          <w:szCs w:val="24"/>
          <w:u w:val="single"/>
        </w:rPr>
        <w:tab/>
        <w:t>3</w:t>
      </w:r>
      <w:r w:rsidRPr="0090067D">
        <w:rPr>
          <w:rFonts w:cs="Arial"/>
          <w:b/>
          <w:bCs/>
          <w:sz w:val="24"/>
          <w:szCs w:val="24"/>
          <w:u w:val="single"/>
        </w:rPr>
        <w:tab/>
        <w:t>2</w:t>
      </w:r>
    </w:p>
    <w:p w:rsidR="00D82705" w:rsidRPr="0090067D" w:rsidRDefault="008C23CA" w:rsidP="00D82705">
      <w:pPr>
        <w:pStyle w:val="Title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PROFESSIONAL</w:t>
      </w:r>
      <w:r w:rsidRPr="0090067D">
        <w:rPr>
          <w:rFonts w:ascii="Eras Demi ITC" w:hAnsi="Eras Demi ITC"/>
          <w:sz w:val="24"/>
          <w:szCs w:val="24"/>
        </w:rPr>
        <w:t xml:space="preserve"> </w:t>
      </w:r>
      <w:r w:rsidR="00D82705" w:rsidRPr="0090067D">
        <w:rPr>
          <w:rFonts w:ascii="Eras Demi ITC" w:hAnsi="Eras Demi ITC"/>
          <w:sz w:val="24"/>
          <w:szCs w:val="24"/>
        </w:rPr>
        <w:t>COMMUNICATIO</w:t>
      </w:r>
      <w:r>
        <w:rPr>
          <w:rFonts w:ascii="Eras Demi ITC" w:hAnsi="Eras Demi ITC"/>
          <w:sz w:val="24"/>
          <w:szCs w:val="24"/>
        </w:rPr>
        <w:t>N SKILLS (P</w:t>
      </w:r>
      <w:r w:rsidR="00D82705" w:rsidRPr="0090067D">
        <w:rPr>
          <w:rFonts w:ascii="Eras Demi ITC" w:hAnsi="Eras Demi ITC"/>
          <w:sz w:val="24"/>
          <w:szCs w:val="24"/>
        </w:rPr>
        <w:t>CS) LAB</w:t>
      </w: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067D">
        <w:rPr>
          <w:rFonts w:cstheme="minorHAnsi"/>
          <w:sz w:val="24"/>
          <w:szCs w:val="24"/>
        </w:rPr>
        <w:t xml:space="preserve">The </w:t>
      </w:r>
      <w:r w:rsidRPr="0090067D">
        <w:rPr>
          <w:rFonts w:cstheme="minorHAnsi"/>
          <w:b/>
          <w:sz w:val="24"/>
          <w:szCs w:val="24"/>
        </w:rPr>
        <w:t>Language Lab</w:t>
      </w:r>
      <w:r w:rsidRPr="0090067D">
        <w:rPr>
          <w:rFonts w:cstheme="minorHAnsi"/>
          <w:sz w:val="24"/>
          <w:szCs w:val="24"/>
        </w:rPr>
        <w:t xml:space="preserve"> focuses on the production and practice of sounds of language and familiarises the students with the use of English in everyday situations and contexts</w:t>
      </w:r>
      <w:r w:rsidRPr="0090067D">
        <w:rPr>
          <w:rFonts w:ascii="Arial" w:hAnsi="Arial" w:cs="Arial"/>
          <w:sz w:val="18"/>
          <w:szCs w:val="18"/>
        </w:rPr>
        <w:t xml:space="preserve">. </w:t>
      </w:r>
    </w:p>
    <w:p w:rsidR="00D82705" w:rsidRPr="0090067D" w:rsidRDefault="00D82705" w:rsidP="00D82705">
      <w:pPr>
        <w:jc w:val="both"/>
        <w:rPr>
          <w:b/>
          <w:sz w:val="24"/>
          <w:szCs w:val="24"/>
        </w:rPr>
      </w:pPr>
      <w:r w:rsidRPr="0090067D">
        <w:rPr>
          <w:rFonts w:ascii="Times New Roman" w:hAnsi="Times New Roman"/>
          <w:b/>
          <w:sz w:val="24"/>
          <w:szCs w:val="24"/>
        </w:rPr>
        <w:t>Objectives</w:t>
      </w:r>
    </w:p>
    <w:p w:rsidR="00D82705" w:rsidRPr="0090067D" w:rsidRDefault="00D82705" w:rsidP="00D82705">
      <w:pPr>
        <w:numPr>
          <w:ilvl w:val="0"/>
          <w:numId w:val="2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 xml:space="preserve">To facilitate computer-aided multi-media instruction enabling individualized and independent language learning  </w:t>
      </w:r>
    </w:p>
    <w:p w:rsidR="00D82705" w:rsidRPr="0090067D" w:rsidRDefault="00D82705" w:rsidP="00D82705">
      <w:pPr>
        <w:numPr>
          <w:ilvl w:val="0"/>
          <w:numId w:val="2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 xml:space="preserve">To sensitise the students to the nuances of English speech sounds, word accent, intonation and rhythm </w:t>
      </w:r>
    </w:p>
    <w:p w:rsidR="00D82705" w:rsidRPr="0090067D" w:rsidRDefault="00D82705" w:rsidP="00D82705">
      <w:pPr>
        <w:numPr>
          <w:ilvl w:val="0"/>
          <w:numId w:val="2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>To bring about a consistent accent and intelligibility in their pronunciation of  English by providing an opportunity for practice in speaking</w:t>
      </w:r>
    </w:p>
    <w:p w:rsidR="00D82705" w:rsidRPr="0090067D" w:rsidRDefault="00D82705" w:rsidP="00D82705">
      <w:pPr>
        <w:numPr>
          <w:ilvl w:val="0"/>
          <w:numId w:val="2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>To improve the fluency in spoken English and neutralize mother tongue influence</w:t>
      </w:r>
    </w:p>
    <w:p w:rsidR="00D82705" w:rsidRPr="0090067D" w:rsidRDefault="00D82705" w:rsidP="00D82705">
      <w:pPr>
        <w:numPr>
          <w:ilvl w:val="0"/>
          <w:numId w:val="2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>To train students to use language appropriately for interviews, group discussion and public speaking</w:t>
      </w:r>
    </w:p>
    <w:p w:rsidR="00D82705" w:rsidRPr="0090067D" w:rsidRDefault="00D82705" w:rsidP="00D82705">
      <w:pPr>
        <w:rPr>
          <w:sz w:val="24"/>
          <w:szCs w:val="24"/>
        </w:rPr>
      </w:pPr>
      <w:r w:rsidRPr="0090067D">
        <w:rPr>
          <w:b/>
          <w:sz w:val="24"/>
          <w:szCs w:val="24"/>
        </w:rPr>
        <w:t>Learning Outcomes</w:t>
      </w:r>
      <w:r w:rsidRPr="0090067D">
        <w:rPr>
          <w:sz w:val="24"/>
          <w:szCs w:val="24"/>
        </w:rPr>
        <w:t xml:space="preserve"> </w:t>
      </w:r>
    </w:p>
    <w:p w:rsidR="00D82705" w:rsidRPr="0090067D" w:rsidRDefault="00D82705" w:rsidP="00D82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67D">
        <w:rPr>
          <w:sz w:val="24"/>
          <w:szCs w:val="24"/>
        </w:rPr>
        <w:t>Better Understanding of nuances of language through audio- visual experience and group activities</w:t>
      </w:r>
    </w:p>
    <w:p w:rsidR="00D82705" w:rsidRPr="0090067D" w:rsidRDefault="00D82705" w:rsidP="00D82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67D">
        <w:rPr>
          <w:sz w:val="24"/>
          <w:szCs w:val="24"/>
        </w:rPr>
        <w:t>Neutralization of accent for intelligibility</w:t>
      </w:r>
    </w:p>
    <w:p w:rsidR="00D82705" w:rsidRPr="0090067D" w:rsidRDefault="00D82705" w:rsidP="00D82705">
      <w:pPr>
        <w:pStyle w:val="ListParagraph"/>
        <w:numPr>
          <w:ilvl w:val="0"/>
          <w:numId w:val="7"/>
        </w:numPr>
        <w:ind w:right="720"/>
        <w:jc w:val="both"/>
        <w:rPr>
          <w:sz w:val="24"/>
          <w:szCs w:val="24"/>
        </w:rPr>
      </w:pPr>
      <w:r w:rsidRPr="0090067D">
        <w:rPr>
          <w:sz w:val="24"/>
          <w:szCs w:val="24"/>
        </w:rPr>
        <w:t>Speaking with clarity and confidence thereby enhancing employability skills of the students</w:t>
      </w: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>Syllabus: English Language Communication Skills Lab</w:t>
      </w:r>
      <w:r w:rsidRPr="0090067D">
        <w:rPr>
          <w:sz w:val="24"/>
          <w:szCs w:val="24"/>
        </w:rPr>
        <w:t xml:space="preserve"> </w:t>
      </w:r>
      <w:r w:rsidRPr="0090067D">
        <w:rPr>
          <w:b/>
          <w:sz w:val="24"/>
          <w:szCs w:val="24"/>
        </w:rPr>
        <w:t>s</w:t>
      </w:r>
      <w:r w:rsidRPr="0090067D">
        <w:rPr>
          <w:rFonts w:cstheme="minorHAnsi"/>
          <w:b/>
          <w:sz w:val="24"/>
          <w:szCs w:val="24"/>
        </w:rPr>
        <w:t>hall have two parts:</w:t>
      </w:r>
    </w:p>
    <w:p w:rsidR="00D82705" w:rsidRPr="0090067D" w:rsidRDefault="00D82705" w:rsidP="00D8270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>Computer Assisted Language Learning (CALL) Lab</w:t>
      </w:r>
    </w:p>
    <w:p w:rsidR="00D82705" w:rsidRPr="0090067D" w:rsidRDefault="00D82705" w:rsidP="00D8270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>Interactive Communication Skills (ICS) Lab</w:t>
      </w:r>
    </w:p>
    <w:p w:rsidR="00D82705" w:rsidRPr="0090067D" w:rsidRDefault="00D82705" w:rsidP="00D82705">
      <w:pPr>
        <w:tabs>
          <w:tab w:val="left" w:pos="5370"/>
        </w:tabs>
        <w:jc w:val="both"/>
        <w:rPr>
          <w:sz w:val="24"/>
          <w:szCs w:val="24"/>
        </w:rPr>
      </w:pPr>
      <w:r w:rsidRPr="0090067D">
        <w:rPr>
          <w:sz w:val="24"/>
          <w:szCs w:val="24"/>
        </w:rPr>
        <w:t xml:space="preserve">The following course content is prescribed for the </w:t>
      </w:r>
      <w:r w:rsidRPr="0090067D">
        <w:rPr>
          <w:b/>
          <w:sz w:val="24"/>
          <w:szCs w:val="24"/>
        </w:rPr>
        <w:t>English Language Communication Skills Lab</w:t>
      </w:r>
      <w:r w:rsidRPr="0090067D">
        <w:rPr>
          <w:sz w:val="24"/>
          <w:szCs w:val="24"/>
        </w:rPr>
        <w:t xml:space="preserve"> </w:t>
      </w:r>
    </w:p>
    <w:p w:rsidR="00D82705" w:rsidRPr="0090067D" w:rsidRDefault="00D82705" w:rsidP="00D82705">
      <w:pPr>
        <w:tabs>
          <w:tab w:val="left" w:pos="5370"/>
        </w:tabs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lastRenderedPageBreak/>
        <w:t>Exercise – I</w:t>
      </w:r>
      <w:r w:rsidRPr="0090067D">
        <w:rPr>
          <w:b/>
          <w:sz w:val="24"/>
          <w:szCs w:val="24"/>
        </w:rPr>
        <w:tab/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CALL Lab</w:t>
      </w:r>
      <w:r w:rsidRPr="0090067D">
        <w:rPr>
          <w:sz w:val="24"/>
          <w:szCs w:val="24"/>
        </w:rPr>
        <w:t xml:space="preserve">: Introduction to Phonetics – Speech Sounds – Vowels and Consonants     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ICS Lab</w:t>
      </w:r>
      <w:r w:rsidRPr="0090067D">
        <w:rPr>
          <w:sz w:val="24"/>
          <w:szCs w:val="24"/>
        </w:rPr>
        <w:t>: Ice-Breaking activity and JAM session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sz w:val="24"/>
          <w:szCs w:val="24"/>
        </w:rPr>
        <w:t>Articles, Prepositions, Word formation- Prefixes &amp; Suffixes, Synonyms &amp; Antonyms</w:t>
      </w:r>
    </w:p>
    <w:p w:rsidR="00D82705" w:rsidRPr="0090067D" w:rsidRDefault="00D82705" w:rsidP="00D82705">
      <w:pPr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>Exercise – II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CALL Lab</w:t>
      </w:r>
      <w:r w:rsidRPr="0090067D">
        <w:rPr>
          <w:sz w:val="24"/>
          <w:szCs w:val="24"/>
        </w:rPr>
        <w:t xml:space="preserve">: Structure of Syllables - Past Tense Marker and Plural Marker – Weak Forms and Strong Forms - Consonant Clusters. 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ICS Lab</w:t>
      </w:r>
      <w:r w:rsidRPr="0090067D">
        <w:rPr>
          <w:sz w:val="24"/>
          <w:szCs w:val="24"/>
        </w:rPr>
        <w:t>: Situational Dialogues – Role-Play- Expressions in Various Situations – Self-introduction and Introducing Others – Greetings – Apologies – Requests – Social and Professional Etiquette - Telephone Etiquette.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sz w:val="24"/>
          <w:szCs w:val="24"/>
        </w:rPr>
        <w:t>Concord (Subject in agreement with verb) and Words often misspelt- confused/misused</w:t>
      </w:r>
    </w:p>
    <w:p w:rsidR="00D82705" w:rsidRPr="0090067D" w:rsidRDefault="00D82705" w:rsidP="00D82705">
      <w:pPr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>Exercise - III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CALL Lab:</w:t>
      </w:r>
      <w:r w:rsidRPr="0090067D">
        <w:rPr>
          <w:sz w:val="24"/>
          <w:szCs w:val="24"/>
        </w:rPr>
        <w:t xml:space="preserve"> Minimal Pairs- Word accent and Stress Shifts- Listening Comprehension. 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ICS Lab</w:t>
      </w:r>
      <w:r w:rsidRPr="0090067D">
        <w:rPr>
          <w:sz w:val="24"/>
          <w:szCs w:val="24"/>
        </w:rPr>
        <w:t xml:space="preserve">: Descriptions- Narrations- Giving Directions and guidelines. 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sz w:val="24"/>
          <w:szCs w:val="24"/>
        </w:rPr>
        <w:t xml:space="preserve">Sequence of Tenses, Question Tags and One word substitutes. </w:t>
      </w:r>
    </w:p>
    <w:p w:rsidR="00D82705" w:rsidRPr="0090067D" w:rsidRDefault="00D82705" w:rsidP="00D82705">
      <w:pPr>
        <w:spacing w:line="360" w:lineRule="auto"/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>Exercise – IV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CALL Lab</w:t>
      </w:r>
      <w:r w:rsidRPr="0090067D">
        <w:rPr>
          <w:sz w:val="24"/>
          <w:szCs w:val="24"/>
        </w:rPr>
        <w:t xml:space="preserve">: Intonation and Common errors in Pronunciation. 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ICS Lab</w:t>
      </w:r>
      <w:r w:rsidRPr="0090067D">
        <w:rPr>
          <w:sz w:val="24"/>
          <w:szCs w:val="24"/>
        </w:rPr>
        <w:t xml:space="preserve">: Extempore- Public Speaking 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sz w:val="24"/>
          <w:szCs w:val="24"/>
        </w:rPr>
        <w:t>Active and Passive Voice, –Common Errors in English, Idioms and Phrases</w:t>
      </w:r>
    </w:p>
    <w:p w:rsidR="00D82705" w:rsidRPr="0090067D" w:rsidRDefault="00D82705" w:rsidP="00D82705">
      <w:pPr>
        <w:spacing w:line="360" w:lineRule="auto"/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>Exercise – V</w:t>
      </w:r>
    </w:p>
    <w:p w:rsidR="00D82705" w:rsidRPr="0090067D" w:rsidRDefault="00D82705" w:rsidP="00D82705">
      <w:pPr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CALL Lab:</w:t>
      </w:r>
      <w:r w:rsidRPr="0090067D">
        <w:rPr>
          <w:sz w:val="24"/>
          <w:szCs w:val="24"/>
        </w:rPr>
        <w:t xml:space="preserve"> Neutralization of Mother Tongue Influence and Conversation Practice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b/>
          <w:sz w:val="24"/>
          <w:szCs w:val="24"/>
        </w:rPr>
        <w:t>ICS Lab</w:t>
      </w:r>
      <w:r w:rsidRPr="0090067D">
        <w:rPr>
          <w:sz w:val="24"/>
          <w:szCs w:val="24"/>
        </w:rPr>
        <w:t>: Information Transfer- Oral Presentation Skills</w:t>
      </w:r>
    </w:p>
    <w:p w:rsidR="00D82705" w:rsidRPr="0090067D" w:rsidRDefault="00D82705" w:rsidP="00D82705">
      <w:pPr>
        <w:spacing w:line="360" w:lineRule="auto"/>
        <w:jc w:val="both"/>
        <w:rPr>
          <w:sz w:val="24"/>
          <w:szCs w:val="24"/>
        </w:rPr>
      </w:pPr>
      <w:r w:rsidRPr="0090067D">
        <w:rPr>
          <w:sz w:val="24"/>
          <w:szCs w:val="24"/>
        </w:rPr>
        <w:lastRenderedPageBreak/>
        <w:t xml:space="preserve">Reading Comprehension and Job Application with Resume preparation. </w:t>
      </w: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>Minimum Requirement of infrastructural facilities for ELCS Lab:</w:t>
      </w:r>
    </w:p>
    <w:p w:rsidR="00D82705" w:rsidRPr="0090067D" w:rsidRDefault="00D82705" w:rsidP="00D8270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 xml:space="preserve">Computer Assisted Language Learning (CALL) Lab: 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The Computer aided Language Lab</w:t>
      </w:r>
      <w:r w:rsidRPr="0090067D">
        <w:rPr>
          <w:rFonts w:cstheme="minorHAnsi"/>
          <w:sz w:val="24"/>
          <w:szCs w:val="24"/>
        </w:rPr>
        <w:t xml:space="preserve"> for 40 students with 40 systems, one master console, LAN facility and English language software for self- study by learners.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System Requirement (Hardware component):</w:t>
      </w: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90067D">
        <w:rPr>
          <w:rFonts w:cstheme="minorHAnsi"/>
          <w:i/>
          <w:sz w:val="24"/>
          <w:szCs w:val="24"/>
        </w:rPr>
        <w:t>Computer network with Lan with minimum 60 multimedia systems with the following specifications:</w:t>
      </w:r>
    </w:p>
    <w:p w:rsidR="00D82705" w:rsidRPr="0090067D" w:rsidRDefault="00D82705" w:rsidP="00D827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P – IV Processor</w:t>
      </w:r>
    </w:p>
    <w:p w:rsidR="00D82705" w:rsidRPr="0090067D" w:rsidRDefault="00D82705" w:rsidP="00D8270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Speed – 2.8 GHZ</w:t>
      </w:r>
    </w:p>
    <w:p w:rsidR="00D82705" w:rsidRPr="0090067D" w:rsidRDefault="00D82705" w:rsidP="00D8270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RAM – 512 MB Minimum</w:t>
      </w:r>
    </w:p>
    <w:p w:rsidR="00D82705" w:rsidRPr="0090067D" w:rsidRDefault="00D82705" w:rsidP="00D8270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Hard Disk – 80 GB</w:t>
      </w:r>
    </w:p>
    <w:p w:rsidR="00D82705" w:rsidRPr="0090067D" w:rsidRDefault="00D82705" w:rsidP="00D827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sz w:val="24"/>
          <w:szCs w:val="24"/>
        </w:rPr>
        <w:t>Headphones of High quality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D82705" w:rsidRPr="0090067D" w:rsidRDefault="00D82705" w:rsidP="00D8270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 xml:space="preserve">Interactive Communication Skills (ICS) Lab : 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 xml:space="preserve">The </w:t>
      </w:r>
      <w:r w:rsidRPr="0090067D">
        <w:rPr>
          <w:rFonts w:cstheme="minorHAnsi"/>
          <w:b/>
          <w:bCs/>
          <w:sz w:val="24"/>
          <w:szCs w:val="24"/>
        </w:rPr>
        <w:t>Interactive Communication</w:t>
      </w:r>
      <w:r w:rsidRPr="0090067D">
        <w:rPr>
          <w:rFonts w:cstheme="minorHAnsi"/>
          <w:b/>
          <w:sz w:val="24"/>
          <w:szCs w:val="24"/>
        </w:rPr>
        <w:t xml:space="preserve"> Skills Lab: </w:t>
      </w:r>
      <w:r w:rsidRPr="0090067D">
        <w:rPr>
          <w:rFonts w:cstheme="minorHAnsi"/>
          <w:sz w:val="24"/>
          <w:szCs w:val="24"/>
        </w:rPr>
        <w:t>A Spacious room with movable chairs and audio-visual aids with a Public Address System, a T. V., a digital stereo –audio &amp; video system and camcorder etc.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D82705" w:rsidRPr="0090067D" w:rsidRDefault="00D82705" w:rsidP="00D82705">
      <w:pPr>
        <w:ind w:left="720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Suggested Software: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 xml:space="preserve">Cambridge Advanced Learners’ English Dictionary with CD. 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Grammar Made Easy by Darling Kindersley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Punctuation  Made Easy by Darling Kindersley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Clarity Pronunciation Power – Part I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Clarity Pronunciation Power – part II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Oxford Advanced Learner’s Compass, 8</w:t>
      </w:r>
      <w:r w:rsidRPr="0090067D">
        <w:rPr>
          <w:rFonts w:cstheme="minorHAnsi"/>
          <w:b/>
          <w:sz w:val="24"/>
          <w:szCs w:val="24"/>
          <w:vertAlign w:val="superscript"/>
        </w:rPr>
        <w:t>th</w:t>
      </w:r>
      <w:r w:rsidRPr="0090067D">
        <w:rPr>
          <w:rFonts w:cstheme="minorHAnsi"/>
          <w:b/>
          <w:sz w:val="24"/>
          <w:szCs w:val="24"/>
        </w:rPr>
        <w:t xml:space="preserve">  Edition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0067D">
        <w:rPr>
          <w:rFonts w:cstheme="minorHAnsi"/>
          <w:b/>
          <w:i/>
          <w:sz w:val="24"/>
          <w:szCs w:val="24"/>
        </w:rPr>
        <w:t>DELTA’s key to the Next Generation TOEFL Test: Advanced Skill Practice.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Lingua TOEFL CBT Insider, by Dreamtech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TOEFL &amp; GRE (KAPLAN, AARCO &amp; BARRONS, USA, Cracking GRE by CLIFFS)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English in Mind (Series 1-4), Herbert Puchta and Jeff Stranks with Meredith Levy, Cambridge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b/>
          <w:sz w:val="24"/>
          <w:szCs w:val="24"/>
        </w:rPr>
        <w:t>English Pronunciation in Use</w:t>
      </w:r>
      <w:r w:rsidRPr="0090067D">
        <w:rPr>
          <w:rFonts w:cstheme="minorHAnsi"/>
          <w:sz w:val="24"/>
          <w:szCs w:val="24"/>
        </w:rPr>
        <w:t xml:space="preserve"> (Elementary, Intermediate, Advanced) Cambridge University Press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Raman, M &amp; Sharma, S. 2011. Technical Communication, OUP</w:t>
      </w:r>
    </w:p>
    <w:p w:rsidR="00D82705" w:rsidRPr="0090067D" w:rsidRDefault="00D82705" w:rsidP="00D82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lastRenderedPageBreak/>
        <w:t>Sanjay Kumar &amp; Pushp Lata. 2011. Communication Skills, OUP</w:t>
      </w:r>
    </w:p>
    <w:p w:rsidR="00D82705" w:rsidRPr="0090067D" w:rsidRDefault="00D82705" w:rsidP="00D82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2705" w:rsidRPr="0090067D" w:rsidRDefault="00D82705" w:rsidP="00D82705">
      <w:pPr>
        <w:spacing w:line="360" w:lineRule="auto"/>
        <w:jc w:val="both"/>
        <w:rPr>
          <w:b/>
          <w:sz w:val="24"/>
          <w:szCs w:val="24"/>
        </w:rPr>
      </w:pPr>
      <w:r w:rsidRPr="0090067D">
        <w:rPr>
          <w:b/>
          <w:sz w:val="24"/>
          <w:szCs w:val="24"/>
        </w:rPr>
        <w:t xml:space="preserve">SUGGESTED READING:   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 xml:space="preserve">Rama Krishna Rao, A. </w:t>
      </w:r>
      <w:r w:rsidRPr="0090067D">
        <w:rPr>
          <w:i/>
        </w:rPr>
        <w:t xml:space="preserve">et al. English Language Communication Skills – A Reader cum Lab Manual Course Content and Practice. </w:t>
      </w:r>
      <w:r w:rsidRPr="0090067D">
        <w:t>Chennai: Anuradha Publishers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 xml:space="preserve">Suresh Kumar, E. &amp; Sreehari, P. 2009. </w:t>
      </w:r>
      <w:r w:rsidRPr="0090067D">
        <w:rPr>
          <w:i/>
        </w:rPr>
        <w:t xml:space="preserve">A Handbook for English Language Laboratories. </w:t>
      </w:r>
      <w:r w:rsidRPr="0090067D">
        <w:t>New Delhi: Foundation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rPr>
          <w:i/>
        </w:rPr>
        <w:t xml:space="preserve">Speaking English Effectively </w:t>
      </w:r>
      <w:r w:rsidRPr="0090067D">
        <w:t>2</w:t>
      </w:r>
      <w:r w:rsidRPr="0090067D">
        <w:rPr>
          <w:vertAlign w:val="superscript"/>
        </w:rPr>
        <w:t>nd</w:t>
      </w:r>
      <w:r w:rsidRPr="0090067D">
        <w:t xml:space="preserve"> Edition by Krishna Mohan and N. P. Singh, 2011. Macmillan Publishers India Ltd. Delhi.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 xml:space="preserve">Sasi Kumar, V &amp; Dhamija, P.V. </w:t>
      </w:r>
      <w:r w:rsidRPr="0090067D">
        <w:rPr>
          <w:i/>
        </w:rPr>
        <w:t xml:space="preserve">How to Prepare for Group Discussion and Interviews. </w:t>
      </w:r>
      <w:r w:rsidRPr="0090067D">
        <w:t>Tata McGraw Hill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>Spoken English: A Manual of Speech and Phonetics by R. K. Bansal &amp; J. B. Harrison. 2013. Orient Blackswan. Hyderabad.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rPr>
          <w:i/>
        </w:rPr>
        <w:t xml:space="preserve">English Pronunciation in Use. (Elementary, Intermediate &amp; Advance). </w:t>
      </w:r>
      <w:r w:rsidRPr="0090067D">
        <w:t>Cambridge: CUP</w:t>
      </w:r>
    </w:p>
    <w:p w:rsidR="00D82705" w:rsidRPr="0090067D" w:rsidRDefault="00866931" w:rsidP="00D82705">
      <w:pPr>
        <w:numPr>
          <w:ilvl w:val="0"/>
          <w:numId w:val="1"/>
        </w:numPr>
        <w:jc w:val="both"/>
      </w:pPr>
      <w:hyperlink r:id="rId7" w:history="1">
        <w:r w:rsidR="00D82705" w:rsidRPr="0090067D">
          <w:rPr>
            <w:rStyle w:val="Hyperlink"/>
            <w:color w:val="auto"/>
            <w:u w:val="none"/>
          </w:rPr>
          <w:t>Chris Redston</w:t>
        </w:r>
      </w:hyperlink>
      <w:r w:rsidR="00D82705" w:rsidRPr="0090067D">
        <w:t xml:space="preserve">, </w:t>
      </w:r>
      <w:hyperlink r:id="rId8" w:history="1">
        <w:r w:rsidR="00D82705" w:rsidRPr="0090067D">
          <w:rPr>
            <w:rStyle w:val="Hyperlink"/>
            <w:color w:val="auto"/>
            <w:u w:val="none"/>
          </w:rPr>
          <w:t>Gillie Cunningham</w:t>
        </w:r>
      </w:hyperlink>
      <w:r w:rsidR="00D82705" w:rsidRPr="0090067D">
        <w:t xml:space="preserve">, Jan Bell. </w:t>
      </w:r>
      <w:r w:rsidR="00D82705" w:rsidRPr="0090067D">
        <w:rPr>
          <w:i/>
        </w:rPr>
        <w:t xml:space="preserve">Face to Face </w:t>
      </w:r>
      <w:r w:rsidR="00D82705" w:rsidRPr="0090067D">
        <w:t>(2</w:t>
      </w:r>
      <w:r w:rsidR="00D82705" w:rsidRPr="0090067D">
        <w:rPr>
          <w:vertAlign w:val="superscript"/>
        </w:rPr>
        <w:t>nd</w:t>
      </w:r>
      <w:r w:rsidR="00D82705" w:rsidRPr="0090067D">
        <w:t xml:space="preserve"> Edition). Cambridge University Press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 xml:space="preserve">Nambiar, K.C. 2011. </w:t>
      </w:r>
      <w:r w:rsidRPr="0090067D">
        <w:rPr>
          <w:i/>
        </w:rPr>
        <w:t xml:space="preserve">Speaking Accurately. A Course in International Communication. </w:t>
      </w:r>
      <w:r w:rsidRPr="0090067D">
        <w:t>New Delhi : Foundation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t xml:space="preserve">Soundararaj, Francis. 2012. </w:t>
      </w:r>
      <w:r w:rsidRPr="0090067D">
        <w:rPr>
          <w:i/>
        </w:rPr>
        <w:t>Basics of Communication in English. New Delhi: Macmillan</w:t>
      </w:r>
    </w:p>
    <w:p w:rsidR="00D82705" w:rsidRPr="0090067D" w:rsidRDefault="00D82705" w:rsidP="00D82705">
      <w:pPr>
        <w:numPr>
          <w:ilvl w:val="0"/>
          <w:numId w:val="1"/>
        </w:numPr>
        <w:jc w:val="both"/>
      </w:pPr>
      <w:r w:rsidRPr="0090067D">
        <w:rPr>
          <w:rFonts w:cs="Arial"/>
        </w:rPr>
        <w:t>A textbook of English Phonetics for Indian Students by T.</w:t>
      </w:r>
      <w:r>
        <w:rPr>
          <w:rFonts w:cs="Arial"/>
        </w:rPr>
        <w:t xml:space="preserve"> </w:t>
      </w:r>
      <w:r w:rsidRPr="0090067D">
        <w:rPr>
          <w:rFonts w:cs="Arial"/>
        </w:rPr>
        <w:t>Balasubramanian (Macmillan)</w:t>
      </w:r>
    </w:p>
    <w:p w:rsidR="00D82705" w:rsidRPr="0090067D" w:rsidRDefault="00D82705" w:rsidP="00D8270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0067D">
        <w:rPr>
          <w:rFonts w:cstheme="minorHAnsi"/>
          <w:b/>
          <w:bCs/>
          <w:sz w:val="24"/>
          <w:szCs w:val="24"/>
        </w:rPr>
        <w:t>DISTRIBUTION AND WEIGHTAGE OF MARKS</w:t>
      </w:r>
    </w:p>
    <w:p w:rsidR="00D82705" w:rsidRPr="0090067D" w:rsidRDefault="00D82705" w:rsidP="00D82705">
      <w:pPr>
        <w:autoSpaceDE w:val="0"/>
        <w:autoSpaceDN w:val="0"/>
        <w:adjustRightInd w:val="0"/>
        <w:ind w:left="180" w:hanging="180"/>
        <w:jc w:val="both"/>
        <w:rPr>
          <w:rFonts w:cstheme="minorHAnsi"/>
          <w:b/>
          <w:i/>
          <w:sz w:val="24"/>
          <w:szCs w:val="24"/>
        </w:rPr>
      </w:pPr>
      <w:r w:rsidRPr="0090067D">
        <w:rPr>
          <w:rFonts w:cstheme="minorHAnsi"/>
          <w:b/>
          <w:i/>
          <w:sz w:val="24"/>
          <w:szCs w:val="24"/>
        </w:rPr>
        <w:t>English Language Laboratory Practical Examination:</w:t>
      </w:r>
    </w:p>
    <w:p w:rsidR="00D82705" w:rsidRPr="0090067D" w:rsidRDefault="00D82705" w:rsidP="00D82705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1. The practical examinations for the English Language Laboratory shall be conducted as per the University norms prescribed for the core engineering practical sessions.</w:t>
      </w:r>
    </w:p>
    <w:p w:rsidR="00D82705" w:rsidRPr="0090067D" w:rsidRDefault="00D82705" w:rsidP="00D82705">
      <w:pPr>
        <w:autoSpaceDE w:val="0"/>
        <w:autoSpaceDN w:val="0"/>
        <w:adjustRightInd w:val="0"/>
        <w:ind w:left="180" w:hanging="180"/>
        <w:jc w:val="both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t>2. For the Language lab sessions, there shall be a continuous evaluation during the year for 30 sessional marks and 70 semester-end Examination marks. Of the 30 marks, 20 marks shall be awarded for day-to-day work and 10 marks to be awarded by conducting Internal Lab Test(s). The year- end Examination shall be conducted by the teacher concerned with the help of another member of the staff of the same department of the same institution.</w:t>
      </w:r>
    </w:p>
    <w:p w:rsidR="00D82705" w:rsidRPr="0090067D" w:rsidRDefault="00D82705" w:rsidP="00D82705">
      <w:pPr>
        <w:autoSpaceDE w:val="0"/>
        <w:autoSpaceDN w:val="0"/>
        <w:adjustRightInd w:val="0"/>
        <w:ind w:left="180" w:hanging="180"/>
        <w:jc w:val="center"/>
        <w:rPr>
          <w:rFonts w:cstheme="minorHAnsi"/>
          <w:sz w:val="24"/>
          <w:szCs w:val="24"/>
        </w:rPr>
      </w:pPr>
      <w:r w:rsidRPr="0090067D">
        <w:rPr>
          <w:rFonts w:cstheme="minorHAnsi"/>
          <w:sz w:val="24"/>
          <w:szCs w:val="24"/>
        </w:rPr>
        <w:lastRenderedPageBreak/>
        <w:t>* * * * *</w:t>
      </w:r>
    </w:p>
    <w:p w:rsidR="001D3433" w:rsidRDefault="001D3433"/>
    <w:sectPr w:rsidR="001D3433" w:rsidSect="005E6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29" w:rsidRDefault="00BF0929" w:rsidP="00D82705">
      <w:pPr>
        <w:spacing w:after="0" w:line="240" w:lineRule="auto"/>
      </w:pPr>
      <w:r>
        <w:separator/>
      </w:r>
    </w:p>
  </w:endnote>
  <w:endnote w:type="continuationSeparator" w:id="1">
    <w:p w:rsidR="00BF0929" w:rsidRDefault="00BF0929" w:rsidP="00D8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B6157" w:rsidRDefault="00D82705" w:rsidP="00A54FA2">
            <w:pPr>
              <w:pStyle w:val="Footer"/>
            </w:pPr>
            <w:r>
              <w:t>10 September</w:t>
            </w:r>
            <w:r w:rsidR="00BC08F5">
              <w:t xml:space="preserve"> 2015</w:t>
            </w:r>
            <w:r w:rsidR="00BC08F5">
              <w:tab/>
            </w:r>
            <w:r w:rsidR="00BC08F5">
              <w:tab/>
              <w:t xml:space="preserve">Page </w:t>
            </w:r>
            <w:r w:rsidR="00866931">
              <w:rPr>
                <w:b/>
                <w:sz w:val="24"/>
                <w:szCs w:val="24"/>
              </w:rPr>
              <w:fldChar w:fldCharType="begin"/>
            </w:r>
            <w:r w:rsidR="00BC08F5">
              <w:rPr>
                <w:b/>
              </w:rPr>
              <w:instrText xml:space="preserve"> PAGE </w:instrText>
            </w:r>
            <w:r w:rsidR="00866931">
              <w:rPr>
                <w:b/>
                <w:sz w:val="24"/>
                <w:szCs w:val="24"/>
              </w:rPr>
              <w:fldChar w:fldCharType="separate"/>
            </w:r>
            <w:r w:rsidR="00DC1542">
              <w:rPr>
                <w:b/>
                <w:noProof/>
              </w:rPr>
              <w:t>1</w:t>
            </w:r>
            <w:r w:rsidR="00866931">
              <w:rPr>
                <w:b/>
                <w:sz w:val="24"/>
                <w:szCs w:val="24"/>
              </w:rPr>
              <w:fldChar w:fldCharType="end"/>
            </w:r>
            <w:r w:rsidR="00BC08F5">
              <w:t xml:space="preserve"> of </w:t>
            </w:r>
            <w:r w:rsidR="00866931">
              <w:rPr>
                <w:b/>
                <w:sz w:val="24"/>
                <w:szCs w:val="24"/>
              </w:rPr>
              <w:fldChar w:fldCharType="begin"/>
            </w:r>
            <w:r w:rsidR="00BC08F5">
              <w:rPr>
                <w:b/>
              </w:rPr>
              <w:instrText xml:space="preserve"> NUMPAGES  </w:instrText>
            </w:r>
            <w:r w:rsidR="00866931">
              <w:rPr>
                <w:b/>
                <w:sz w:val="24"/>
                <w:szCs w:val="24"/>
              </w:rPr>
              <w:fldChar w:fldCharType="separate"/>
            </w:r>
            <w:r w:rsidR="00DC1542">
              <w:rPr>
                <w:b/>
                <w:noProof/>
              </w:rPr>
              <w:t>5</w:t>
            </w:r>
            <w:r w:rsidR="008669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157" w:rsidRDefault="00BF09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29" w:rsidRDefault="00BF0929" w:rsidP="00D82705">
      <w:pPr>
        <w:spacing w:after="0" w:line="240" w:lineRule="auto"/>
      </w:pPr>
      <w:r>
        <w:separator/>
      </w:r>
    </w:p>
  </w:footnote>
  <w:footnote w:type="continuationSeparator" w:id="1">
    <w:p w:rsidR="00BF0929" w:rsidRDefault="00BF0929" w:rsidP="00D8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 w:rsidP="00DC1542">
    <w:pPr>
      <w:pStyle w:val="Header"/>
      <w:jc w:val="center"/>
    </w:pPr>
    <w:r>
      <w:rPr>
        <w:noProof/>
      </w:rPr>
      <w:drawing>
        <wp:inline distT="0" distB="0" distL="0" distR="0">
          <wp:extent cx="832485" cy="955040"/>
          <wp:effectExtent l="19050" t="0" r="5715" b="0"/>
          <wp:docPr id="1" name="Picture 1" descr="Image result for jntu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ntu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696" w:rsidRDefault="00BF0929" w:rsidP="005E6696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04A"/>
    <w:multiLevelType w:val="hybridMultilevel"/>
    <w:tmpl w:val="A3A0D4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43C2"/>
    <w:multiLevelType w:val="hybridMultilevel"/>
    <w:tmpl w:val="461E6722"/>
    <w:lvl w:ilvl="0" w:tplc="93BAA92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8892AEE2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142A"/>
    <w:multiLevelType w:val="hybridMultilevel"/>
    <w:tmpl w:val="73AACA6E"/>
    <w:lvl w:ilvl="0" w:tplc="8892AEE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7849"/>
    <w:multiLevelType w:val="hybridMultilevel"/>
    <w:tmpl w:val="D614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5D93"/>
    <w:multiLevelType w:val="hybridMultilevel"/>
    <w:tmpl w:val="5F547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3849"/>
    <w:multiLevelType w:val="hybridMultilevel"/>
    <w:tmpl w:val="E932EB20"/>
    <w:lvl w:ilvl="0" w:tplc="DECCB6A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6BC26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51D51"/>
    <w:multiLevelType w:val="hybridMultilevel"/>
    <w:tmpl w:val="5D60A75C"/>
    <w:lvl w:ilvl="0" w:tplc="E3280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705"/>
    <w:rsid w:val="001D3433"/>
    <w:rsid w:val="00866931"/>
    <w:rsid w:val="008C23CA"/>
    <w:rsid w:val="00BC08F5"/>
    <w:rsid w:val="00BF0929"/>
    <w:rsid w:val="00D82705"/>
    <w:rsid w:val="00DC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270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27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05"/>
    <w:rPr>
      <w:rFonts w:eastAsiaTheme="minorEastAsia"/>
    </w:rPr>
  </w:style>
  <w:style w:type="character" w:styleId="Hyperlink">
    <w:name w:val="Hyperlink"/>
    <w:basedOn w:val="DefaultParagraphFont"/>
    <w:rsid w:val="00D82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us/cambridgeenglish/authors/gillie-cunningh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mbridge.org/us/cambridgeenglish/authors/chris-redsto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5BD7"/>
    <w:rsid w:val="004B156C"/>
    <w:rsid w:val="00C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A83B686D8433C8DC5D3F6E27BADB9">
    <w:name w:val="0F7A83B686D8433C8DC5D3F6E27BADB9"/>
    <w:rsid w:val="00CE5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</dc:creator>
  <cp:lastModifiedBy>HSS</cp:lastModifiedBy>
  <cp:revision>4</cp:revision>
  <dcterms:created xsi:type="dcterms:W3CDTF">2015-11-10T11:12:00Z</dcterms:created>
  <dcterms:modified xsi:type="dcterms:W3CDTF">2016-09-03T10:26:00Z</dcterms:modified>
</cp:coreProperties>
</file>